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Einwilligung zur Datens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peicherung und -verarbeitung innerhalb der Krisenbegleitung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onmyhbvjk3v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Ich habe die Information zum Datenschutz gem. Art. 13, 14 DS-GVO zur Kenntnis genommen (</w:t>
      </w:r>
      <w:commentRangeStart w:id="0"/>
      <w:r w:rsidDel="00000000" w:rsidR="00000000" w:rsidRPr="00000000">
        <w:rPr>
          <w:rFonts w:ascii="Arial" w:cs="Arial" w:eastAsia="Arial" w:hAnsi="Arial"/>
          <w:rtl w:val="0"/>
        </w:rPr>
        <w:t xml:space="preserve">siehe </w:t>
      </w:r>
      <w:r w:rsidDel="00000000" w:rsidR="00000000" w:rsidRPr="00000000">
        <w:rPr>
          <w:rFonts w:ascii="Arial" w:cs="Arial" w:eastAsia="Arial" w:hAnsi="Arial"/>
          <w:rtl w:val="0"/>
        </w:rPr>
        <w:t xml:space="preserve">Informationsblatt</w:t>
      </w:r>
      <w:r w:rsidDel="00000000" w:rsidR="00000000" w:rsidRPr="00000000">
        <w:rPr>
          <w:rFonts w:ascii="Arial" w:cs="Arial" w:eastAsia="Arial" w:hAnsi="Arial"/>
          <w:rtl w:val="0"/>
        </w:rPr>
        <w:t xml:space="preserve"> über die Arbeitsweise in der Krisenbegleitung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Alle Informationen den Offenen Dialog betreffend unterliegen der </w:t>
      </w:r>
      <w:r w:rsidDel="00000000" w:rsidR="00000000" w:rsidRPr="00000000">
        <w:rPr>
          <w:rFonts w:ascii="Arial" w:cs="Arial" w:eastAsia="Arial" w:hAnsi="Arial"/>
          <w:rtl w:val="0"/>
        </w:rPr>
        <w:t xml:space="preserve">Schweigepflicht nach § 203 StGB. Informationen dürfen demnach nur mit Ihrer Zustimmung und nach einer Schweigepflichtentbindung an Dritte weitergegeben werden.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eine reibungslose Arbeit innerhalb unseres Vereins zu ermöglichen, werden mit Ihrer Einwilligung folgende Vereinbarungen getroffen: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Innerhalb der Krisenbegleitung werden persönliche Daten von einer</w:t>
      </w:r>
      <w:r w:rsidDel="00000000" w:rsidR="00000000" w:rsidRPr="00000000">
        <w:rPr>
          <w:rFonts w:ascii="Arial" w:cs="Arial" w:eastAsia="Arial" w:hAnsi="Arial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einem Mitarbeitenden aufgenommen und unter Beachtung der datenschutzrechtlichen Bestimmungen für die Dokumentation in einer Handakte gespeichert.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Die Vernichtung oder Zusendung (j</w:t>
      </w:r>
      <w:r w:rsidDel="00000000" w:rsidR="00000000" w:rsidRPr="00000000">
        <w:rPr>
          <w:rFonts w:ascii="Arial" w:cs="Arial" w:eastAsia="Arial" w:hAnsi="Arial"/>
          <w:rtl w:val="0"/>
        </w:rPr>
        <w:t xml:space="preserve">e nach Wunsch)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Ihrer personenbezogenen Daten erfolgt 6 Monate nach Beendigung der Krisenbegleitung.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 Mitarbeitenden des Offenen Dialog e.V. haben Zugang zu Nachrichten auf dem Anrufbeantworter und zu Nachrichten an die gemeinsame E-Mail-Adresse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info@offenerdialog-ev.de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oder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dialoge@offenerdialog-ev.de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 Mitarbeitenden des Offenen Dialog e.V. haben die Möglichkeit Einsicht in die Akten zu nehmen, um Sie beispielsweise im Krankheitsfall kontaktieren zu können.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Zur Verhinderung von Straftaten und Kindeswohlgefährdung sind wir zivilgesellschaftlich und gesetzlich aufgefordert, einen starken Verdacht nach gründlicher Abwägung zu melden. Wir sind jedoch immer um Dialog bemüht.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Diesen Gegebenheiten der Krisenbegleitung durch den Offenen Dialog e.V. stimme ich zu. Diese Zustimmung erfolgt freiwillig und ich kann diese jederzeit ohne Begründung mit Wirkung für die Zukunft widerrufen.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Leipzig, den …………..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Name, Vorname (in Druckbuchstaben)               Unterschrift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Name, Vorname                                                  Unterschrift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Name, Vorname                                                   Unterschrift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134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elen Siebner" w:id="0" w:date="2019-05-24T06:28:53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glaube Hannah hat recht, damit ist ja eigentlich die allgemeine Datenschutzerklärung gement, nicht das Infoblatt. Die allgemeine ist halt noch nicht fertig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76" w:lineRule="auto"/>
      <w:jc w:val="center"/>
      <w:rPr>
        <w:rFonts w:ascii="Arial" w:cs="Arial" w:eastAsia="Arial" w:hAnsi="Arial"/>
        <w:color w:val="666666"/>
      </w:rPr>
    </w:pPr>
    <w:r w:rsidDel="00000000" w:rsidR="00000000" w:rsidRPr="00000000">
      <w:rPr>
        <w:rFonts w:ascii="Arial" w:cs="Arial" w:eastAsia="Arial" w:hAnsi="Arial"/>
        <w:color w:val="666666"/>
        <w:rtl w:val="0"/>
      </w:rPr>
      <w:t xml:space="preserve">Offener Dialog e.V.</w:t>
    </w:r>
  </w:p>
  <w:p w:rsidR="00000000" w:rsidDel="00000000" w:rsidP="00000000" w:rsidRDefault="00000000" w:rsidRPr="00000000" w14:paraId="00000022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Brandvorwerkstraße 37, 04275 Leipzig, Email: info@offenerdialog-ev.de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info@offenerdialog-ev.de" TargetMode="External"/><Relationship Id="rId8" Type="http://schemas.openxmlformats.org/officeDocument/2006/relationships/hyperlink" Target="mailto:dialoge@offenerdialog-e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